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57" w:rsidRPr="00DB7A57" w:rsidRDefault="00DB7A57" w:rsidP="00F5459E">
      <w:pPr>
        <w:shd w:val="clear" w:color="auto" w:fill="FFFFFF"/>
        <w:spacing w:line="276" w:lineRule="auto"/>
        <w:ind w:right="-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A57">
        <w:rPr>
          <w:rFonts w:ascii="Times New Roman" w:hAnsi="Times New Roman" w:cs="Times New Roman"/>
          <w:b/>
          <w:bCs/>
          <w:sz w:val="24"/>
          <w:szCs w:val="24"/>
        </w:rPr>
        <w:t>Отношение объектов.</w:t>
      </w:r>
    </w:p>
    <w:p w:rsidR="00DB7A57" w:rsidRDefault="00DB7A57" w:rsidP="00F5459E">
      <w:pPr>
        <w:shd w:val="clear" w:color="auto" w:fill="FFFFFF"/>
        <w:spacing w:line="276" w:lineRule="auto"/>
        <w:ind w:right="-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A57">
        <w:rPr>
          <w:rFonts w:ascii="Times New Roman" w:hAnsi="Times New Roman" w:cs="Times New Roman"/>
          <w:b/>
          <w:bCs/>
          <w:sz w:val="24"/>
          <w:szCs w:val="24"/>
        </w:rPr>
        <w:t>Разновидности объектов и их классификация.</w:t>
      </w:r>
    </w:p>
    <w:p w:rsidR="00EF1149" w:rsidRPr="00DB7A57" w:rsidRDefault="00EF1149" w:rsidP="00F5459E">
      <w:pPr>
        <w:shd w:val="clear" w:color="auto" w:fill="FFFFFF"/>
        <w:spacing w:line="276" w:lineRule="auto"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6</w:t>
      </w:r>
    </w:p>
    <w:p w:rsidR="00DB7A57" w:rsidRDefault="00DB7A57" w:rsidP="00F5459E">
      <w:pPr>
        <w:shd w:val="clear" w:color="auto" w:fill="FFFFFF"/>
        <w:spacing w:line="276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DB7A5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B7A57" w:rsidRDefault="00DB7A57" w:rsidP="00F5459E">
      <w:pPr>
        <w:shd w:val="clear" w:color="auto" w:fill="FFFFFF"/>
        <w:spacing w:line="276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DB7A57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Образовательная:</w:t>
      </w:r>
    </w:p>
    <w:p w:rsidR="00DB7A57" w:rsidRPr="00DB7A57" w:rsidRDefault="00DB7A57" w:rsidP="00F5459E">
      <w:pPr>
        <w:pStyle w:val="a3"/>
        <w:numPr>
          <w:ilvl w:val="0"/>
          <w:numId w:val="8"/>
        </w:numPr>
        <w:shd w:val="clear" w:color="auto" w:fill="FFFFFF"/>
        <w:spacing w:after="0"/>
        <w:ind w:right="-5"/>
        <w:rPr>
          <w:rFonts w:ascii="Times New Roman" w:hAnsi="Times New Roman"/>
          <w:b/>
          <w:sz w:val="24"/>
          <w:szCs w:val="24"/>
        </w:rPr>
      </w:pPr>
      <w:r w:rsidRPr="00DB7A57">
        <w:rPr>
          <w:rFonts w:ascii="Times New Roman" w:hAnsi="Times New Roman"/>
          <w:color w:val="000000"/>
          <w:sz w:val="24"/>
          <w:szCs w:val="24"/>
        </w:rPr>
        <w:t>обобщить представления об отношениях объектов; повторить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новные действия с объектами </w:t>
      </w:r>
      <w:r w:rsidRPr="00DB7A57">
        <w:rPr>
          <w:rFonts w:ascii="Times New Roman" w:hAnsi="Times New Roman"/>
          <w:color w:val="000000"/>
          <w:sz w:val="24"/>
          <w:szCs w:val="24"/>
        </w:rPr>
        <w:t>операционной системы;</w:t>
      </w:r>
    </w:p>
    <w:p w:rsidR="002060B4" w:rsidRPr="002060B4" w:rsidRDefault="00DB7A57" w:rsidP="00F5459E">
      <w:pPr>
        <w:pStyle w:val="a3"/>
        <w:numPr>
          <w:ilvl w:val="0"/>
          <w:numId w:val="8"/>
        </w:numPr>
        <w:shd w:val="clear" w:color="auto" w:fill="FFFFFF"/>
        <w:spacing w:after="0"/>
        <w:ind w:right="-5"/>
        <w:rPr>
          <w:rFonts w:ascii="Times New Roman" w:hAnsi="Times New Roman"/>
          <w:b/>
          <w:sz w:val="24"/>
          <w:szCs w:val="24"/>
        </w:rPr>
      </w:pPr>
      <w:r w:rsidRPr="00DB7A57">
        <w:rPr>
          <w:rFonts w:ascii="Times New Roman" w:hAnsi="Times New Roman"/>
          <w:color w:val="000000"/>
          <w:sz w:val="24"/>
          <w:szCs w:val="24"/>
        </w:rPr>
        <w:t xml:space="preserve">научиться  выделять имя отношения, выяснить, для чего нужна </w:t>
      </w:r>
      <w:r w:rsidR="002060B4">
        <w:rPr>
          <w:rFonts w:ascii="Times New Roman" w:hAnsi="Times New Roman"/>
          <w:color w:val="000000"/>
          <w:sz w:val="24"/>
          <w:szCs w:val="24"/>
        </w:rPr>
        <w:t>классификация; уметь проводить</w:t>
      </w:r>
      <w:r w:rsidRPr="002060B4">
        <w:rPr>
          <w:rFonts w:ascii="Times New Roman" w:hAnsi="Times New Roman"/>
          <w:color w:val="000000"/>
          <w:sz w:val="24"/>
          <w:szCs w:val="24"/>
        </w:rPr>
        <w:t xml:space="preserve"> классификацию различных объектов;</w:t>
      </w:r>
    </w:p>
    <w:p w:rsidR="00DB7A57" w:rsidRPr="002060B4" w:rsidRDefault="002060B4" w:rsidP="00F5459E">
      <w:pPr>
        <w:pStyle w:val="a3"/>
        <w:numPr>
          <w:ilvl w:val="0"/>
          <w:numId w:val="9"/>
        </w:numPr>
        <w:shd w:val="clear" w:color="auto" w:fill="FFFFFF"/>
        <w:tabs>
          <w:tab w:val="left" w:pos="859"/>
        </w:tabs>
        <w:spacing w:after="0"/>
        <w:ind w:right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r w:rsidR="00DB7A57" w:rsidRPr="002060B4">
        <w:rPr>
          <w:rFonts w:ascii="Times New Roman" w:hAnsi="Times New Roman"/>
          <w:color w:val="000000"/>
          <w:sz w:val="24"/>
          <w:szCs w:val="24"/>
        </w:rPr>
        <w:t>логическое мышление, память</w:t>
      </w:r>
      <w:r>
        <w:rPr>
          <w:rFonts w:ascii="Times New Roman" w:hAnsi="Times New Roman"/>
          <w:color w:val="000000"/>
          <w:sz w:val="24"/>
          <w:szCs w:val="24"/>
        </w:rPr>
        <w:t xml:space="preserve">, внимание, умение сравнивать и </w:t>
      </w:r>
      <w:r w:rsidR="00DB7A57" w:rsidRPr="002060B4">
        <w:rPr>
          <w:rFonts w:ascii="Times New Roman" w:hAnsi="Times New Roman"/>
          <w:color w:val="000000"/>
          <w:sz w:val="24"/>
          <w:szCs w:val="24"/>
        </w:rPr>
        <w:t>анализировать, умение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7A57" w:rsidRPr="002060B4">
        <w:rPr>
          <w:rFonts w:ascii="Times New Roman" w:hAnsi="Times New Roman"/>
          <w:color w:val="000000"/>
          <w:sz w:val="24"/>
          <w:szCs w:val="24"/>
        </w:rPr>
        <w:t>применять полученные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знания и навыки при выполнении </w:t>
      </w:r>
      <w:r w:rsidR="00DB7A57" w:rsidRPr="002060B4">
        <w:rPr>
          <w:rFonts w:ascii="Times New Roman" w:hAnsi="Times New Roman"/>
          <w:color w:val="000000"/>
          <w:sz w:val="24"/>
          <w:szCs w:val="24"/>
        </w:rPr>
        <w:t>практических упражнений</w:t>
      </w:r>
      <w:r>
        <w:rPr>
          <w:rFonts w:ascii="Times New Roman" w:hAnsi="Times New Roman"/>
          <w:sz w:val="24"/>
          <w:szCs w:val="24"/>
        </w:rPr>
        <w:t>.</w:t>
      </w:r>
    </w:p>
    <w:p w:rsidR="00DB7A57" w:rsidRPr="00DB7A57" w:rsidRDefault="00DB7A57" w:rsidP="00F545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7" w:rsidRPr="00DB7A57" w:rsidRDefault="00DB7A57" w:rsidP="00F545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5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B7A57" w:rsidRPr="00DB7A57" w:rsidRDefault="00DB7A57" w:rsidP="00F545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7" w:rsidRPr="002060B4" w:rsidRDefault="00DB7A57" w:rsidP="00F545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060B4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DB7A57" w:rsidRPr="00DB7A57" w:rsidRDefault="00DB7A57" w:rsidP="00F5459E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 xml:space="preserve">      Проверка присутствующих на уроке, подготовка учащихся к уроку.</w:t>
      </w:r>
    </w:p>
    <w:p w:rsidR="002060B4" w:rsidRDefault="00DB7A57" w:rsidP="00F545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060B4">
        <w:rPr>
          <w:rFonts w:ascii="Times New Roman" w:hAnsi="Times New Roman"/>
          <w:b/>
          <w:sz w:val="24"/>
          <w:szCs w:val="24"/>
        </w:rPr>
        <w:t>Проверка домашнего задания</w:t>
      </w:r>
    </w:p>
    <w:p w:rsidR="002060B4" w:rsidRPr="002060B4" w:rsidRDefault="00DB7A57" w:rsidP="00F5459E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060B4">
        <w:rPr>
          <w:rFonts w:ascii="Times New Roman" w:hAnsi="Times New Roman"/>
          <w:sz w:val="24"/>
          <w:szCs w:val="24"/>
        </w:rPr>
        <w:t>Дать понятие объект.</w:t>
      </w:r>
    </w:p>
    <w:p w:rsidR="002060B4" w:rsidRPr="002060B4" w:rsidRDefault="00DB7A57" w:rsidP="00F5459E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060B4">
        <w:rPr>
          <w:rFonts w:ascii="Times New Roman" w:hAnsi="Times New Roman"/>
          <w:sz w:val="24"/>
          <w:szCs w:val="24"/>
        </w:rPr>
        <w:t>Перечислить признаки объектов.</w:t>
      </w:r>
    </w:p>
    <w:p w:rsidR="00DB7A57" w:rsidRPr="002060B4" w:rsidRDefault="00DB7A57" w:rsidP="00F5459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060B4"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tbl>
      <w:tblPr>
        <w:tblW w:w="0" w:type="auto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0"/>
        <w:gridCol w:w="5908"/>
      </w:tblGrid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0" cy="1647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Сегодня на уроке мы с вами поговорим об отношении объектов, а также о разновидности объектов и их классификации. 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795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160.5pt" o:ole="">
                  <v:imagedata r:id="rId7" o:title=""/>
                </v:shape>
                <o:OLEObject Type="Embed" ProgID="PBrush" ShapeID="_x0000_i1025" DrawAspect="Content" ObjectID="_1504284163" r:id="rId8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F5459E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для начала</w:t>
            </w:r>
            <w:r w:rsidR="00DB7A57"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же такое объект? Объект – </w:t>
            </w:r>
            <w:r w:rsidR="00DB7A57" w:rsidRPr="00DB7A57">
              <w:rPr>
                <w:rFonts w:ascii="Times New Roman" w:hAnsi="Times New Roman" w:cs="Times New Roman"/>
                <w:sz w:val="24"/>
                <w:szCs w:val="24"/>
              </w:rPr>
              <w:t>любая часть окружающего нас мира, рассматриваемая как единое целое. Пример: карандаш – мы можем рассмотреть его цвет, свойства, что с ним можно делать и т.д.</w:t>
            </w:r>
          </w:p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10" w:dyaOrig="3195">
                <v:shape id="_x0000_i1026" type="#_x0000_t75" style="width:190.5pt;height:159.75pt" o:ole="">
                  <v:imagedata r:id="rId9" o:title=""/>
                </v:shape>
                <o:OLEObject Type="Embed" ProgID="PBrush" ShapeID="_x0000_i1026" DrawAspect="Content" ObjectID="_1504284164" r:id="rId10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Между объектами бывают определенные связи, эти связи называются «Отношения объектов». Например: </w:t>
            </w:r>
            <w:proofErr w:type="gramStart"/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DB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отец 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>Миши, здесь связью является «</w:t>
            </w:r>
            <w:r w:rsidRPr="00DB7A57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», т.е. есть объект – Николай, объект – Миша, они связаны между собой тем, что Николай </w:t>
            </w:r>
            <w:r w:rsidRPr="00DB7A57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Миши, или Маша </w:t>
            </w:r>
            <w:r w:rsidRPr="00DB7A57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Егора, или самолет </w:t>
            </w:r>
            <w:r w:rsidRPr="00DB7A57">
              <w:rPr>
                <w:rFonts w:ascii="Times New Roman" w:hAnsi="Times New Roman" w:cs="Times New Roman"/>
                <w:b/>
                <w:sz w:val="24"/>
                <w:szCs w:val="24"/>
              </w:rPr>
              <w:t>летает быстрее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птицы.</w:t>
            </w:r>
            <w:proofErr w:type="gramEnd"/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70" w:dyaOrig="3225">
                <v:shape id="_x0000_i1027" type="#_x0000_t75" style="width:193.5pt;height:161.25pt" o:ole="">
                  <v:imagedata r:id="rId11" o:title=""/>
                </v:shape>
                <o:OLEObject Type="Embed" ProgID="PBrush" ShapeID="_x0000_i1027" DrawAspect="Content" ObjectID="_1504284165" r:id="rId12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Если же посмотрим на сами отношения, то мы можем выделить </w:t>
            </w:r>
            <w:r w:rsidRPr="00DB7A5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 вида</w:t>
            </w: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:</w:t>
            </w:r>
          </w:p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Объект – объект</w:t>
            </w:r>
          </w:p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Объект – множество объектов</w:t>
            </w:r>
          </w:p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Множество объектов – множество объектов.</w:t>
            </w:r>
          </w:p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Приведем примеры для каждого из вида отношений.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781" w:dyaOrig="3210">
                <v:shape id="_x0000_i1028" type="#_x0000_t75" style="width:189pt;height:160.5pt" o:ole="">
                  <v:imagedata r:id="rId13" o:title=""/>
                </v:shape>
                <o:OLEObject Type="Embed" ProgID="PBrush" ShapeID="_x0000_i1028" DrawAspect="Content" ObjectID="_1504284166" r:id="rId14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57">
              <w:rPr>
                <w:rFonts w:ascii="Times New Roman" w:hAnsi="Times New Roman"/>
                <w:b/>
                <w:sz w:val="24"/>
                <w:szCs w:val="24"/>
              </w:rPr>
              <w:t>Отношение объект – объект:</w:t>
            </w:r>
            <w:r w:rsidRPr="00DB7A57">
              <w:rPr>
                <w:rFonts w:ascii="Times New Roman" w:hAnsi="Times New Roman"/>
                <w:sz w:val="24"/>
                <w:szCs w:val="24"/>
              </w:rPr>
              <w:t xml:space="preserve"> те примеры, кот</w:t>
            </w:r>
            <w:r w:rsidR="00F5459E">
              <w:rPr>
                <w:rFonts w:ascii="Times New Roman" w:hAnsi="Times New Roman"/>
                <w:sz w:val="24"/>
                <w:szCs w:val="24"/>
              </w:rPr>
              <w:t>орые</w:t>
            </w:r>
            <w:r w:rsidRPr="00DB7A57">
              <w:rPr>
                <w:rFonts w:ascii="Times New Roman" w:hAnsi="Times New Roman"/>
                <w:sz w:val="24"/>
                <w:szCs w:val="24"/>
              </w:rPr>
              <w:t>, мы уже разбирали. При перестановке объектов отношения изменяются, пример «Миша сын Николая».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930" w:dyaOrig="3120">
                <v:shape id="_x0000_i1029" type="#_x0000_t75" style="width:196.5pt;height:144.75pt" o:ole="">
                  <v:imagedata r:id="rId15" o:title=""/>
                </v:shape>
                <o:OLEObject Type="Embed" ProgID="PBrush" ShapeID="_x0000_i1029" DrawAspect="Content" ObjectID="_1504284167" r:id="rId16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Отношение объект – множество объектов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:</w:t>
            </w:r>
            <w:r w:rsidRPr="00DB7A57"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Диск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CD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RW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– </w:t>
            </w:r>
            <w:r w:rsidRPr="00DB7A57"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  <w:u w:val="single"/>
              </w:rPr>
              <w:t>является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носителем информации</w:t>
            </w: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является элементом множества). </w:t>
            </w:r>
            <w:proofErr w:type="gramStart"/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Носители информации – дискеты, диски, жесткие диски, бумага, </w:t>
            </w:r>
            <w:proofErr w:type="spellStart"/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флешки</w:t>
            </w:r>
            <w:proofErr w:type="spellEnd"/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 т.д.</w:t>
            </w:r>
            <w:proofErr w:type="gramEnd"/>
          </w:p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781" w:dyaOrig="3180">
                <v:shape id="_x0000_i1030" type="#_x0000_t75" style="width:189pt;height:151.5pt" o:ole="">
                  <v:imagedata r:id="rId17" o:title=""/>
                </v:shape>
                <o:OLEObject Type="Embed" ProgID="PBrush" ShapeID="_x0000_i1030" DrawAspect="Content" ObjectID="_1504284168" r:id="rId18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множество объектов – множество объектов:</w:t>
            </w:r>
            <w:r w:rsidRPr="00DB7A57"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Калькуляторы – </w:t>
            </w:r>
            <w:r w:rsidRPr="00DB7A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являются разновидностью</w:t>
            </w:r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>вычисл</w:t>
            </w:r>
            <w:proofErr w:type="spellEnd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машин. </w:t>
            </w:r>
            <w:proofErr w:type="spellStart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>Вычисл</w:t>
            </w:r>
            <w:proofErr w:type="spellEnd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машины – ПК, калькуляторы,  машина </w:t>
            </w:r>
            <w:proofErr w:type="spellStart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>Бэбиджа</w:t>
            </w:r>
            <w:proofErr w:type="spellEnd"/>
            <w:r w:rsidRPr="00DB7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</w:p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57" w:rsidRPr="00DB7A57" w:rsidRDefault="00DB7A57" w:rsidP="00F5459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735" w:dyaOrig="3225">
                <v:shape id="_x0000_i1031" type="#_x0000_t75" style="width:163.5pt;height:141.75pt" o:ole="">
                  <v:imagedata r:id="rId19" o:title=""/>
                </v:shape>
                <o:OLEObject Type="Embed" ProgID="PBrush" ShapeID="_x0000_i1031" DrawAspect="Content" ObjectID="_1504284169" r:id="rId20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Бывает и такое: </w:t>
            </w:r>
            <w:r w:rsidRPr="00DB7A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Отношения нескольких объектов: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Если несколько объектов равнозначно связаны между собой, то отношения можно обозначить линиями.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Например: город</w:t>
            </w:r>
            <w:proofErr w:type="gramStart"/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А</w:t>
            </w:r>
            <w:proofErr w:type="gramEnd"/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связан дорогами с городами Б, В и Д, а город Д связан с городами А, В и Г, а город Г связан с городом Б. Представить все эти связи в голове сложно, нам на помощь приходить </w:t>
            </w:r>
            <w:r w:rsidRPr="00DB7A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Схема отношений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на которой мы можем отметить наши объекты, это города, А,</w:t>
            </w:r>
            <w:r w:rsidR="00F545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Б,</w:t>
            </w:r>
            <w:r w:rsidR="00F545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В,</w:t>
            </w:r>
            <w:r w:rsidR="00F545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Г,</w:t>
            </w:r>
            <w:r w:rsidR="00F545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Д,  и связи между ними.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70" w:dyaOrig="3120">
                <v:shape id="_x0000_i1032" type="#_x0000_t75" style="width:171pt;height:138pt" o:ole="">
                  <v:imagedata r:id="rId21" o:title=""/>
                </v:shape>
                <o:OLEObject Type="Embed" ProgID="PBrush" ShapeID="_x0000_i1032" DrawAspect="Content" ObjectID="_1504284170" r:id="rId22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>Если при перестановке объектов меняются имена отношений, то для указания направления отношений можно использовать стрелки.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>Например, Миша муж Светы, у них двое общих детей, Таня, и Оля. Вася сын Светы. У дочки Оли два сына Саша и Коля.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>Или могут быть бабушки и дедушки, дети, внуки.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40" w:dyaOrig="3240">
                <v:shape id="_x0000_i1033" type="#_x0000_t75" style="width:174.75pt;height:147.75pt" o:ole="">
                  <v:imagedata r:id="rId23" o:title=""/>
                </v:shape>
                <o:OLEObject Type="Embed" ProgID="PBrush" ShapeID="_x0000_i1033" DrawAspect="Content" ObjectID="_1504284171" r:id="rId24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Также сущ. </w:t>
            </w:r>
            <w:r w:rsidRPr="00DB7A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Схема разновидностей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- это схема отношений </w:t>
            </w:r>
            <w:r w:rsidRPr="00DB7A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«является разновидностью»</w:t>
            </w: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между множествами и подмножествами объектов. Объект множества – книги, объекты подмножества – романы, учебники, фантастика. Объекты подмножества обладают всеми признаками объектов множества, обложка, листы, содержание и т.д., но они могут иметь свой дополнительный признак, учебник по математике.</w:t>
            </w: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946" w:dyaOrig="3255">
                <v:shape id="_x0000_i1034" type="#_x0000_t75" style="width:175.5pt;height:145.5pt" o:ole="">
                  <v:imagedata r:id="rId25" o:title=""/>
                </v:shape>
                <o:OLEObject Type="Embed" ProgID="PBrush" ShapeID="_x0000_i1034" DrawAspect="Content" ObjectID="_1504284172" r:id="rId26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 объектов, имеющих общие признаки, называется </w:t>
            </w: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классом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Деление множества объектов на классы называется </w:t>
            </w: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классификацией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57" w:rsidRPr="00DB7A57" w:rsidTr="002060B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40" w:dyaOrig="3210">
                <v:shape id="_x0000_i1035" type="#_x0000_t75" style="width:174pt;height:145.5pt" o:ole="">
                  <v:imagedata r:id="rId27" o:title=""/>
                </v:shape>
                <o:OLEObject Type="Embed" ProgID="PBrush" ShapeID="_x0000_i1035" DrawAspect="Content" ObjectID="_1504284173" r:id="rId28"/>
              </w:objec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бывает: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Естественная</w:t>
            </w:r>
            <w:proofErr w:type="gramEnd"/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– в качестве её основания взяты </w:t>
            </w: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существенные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объектов, например: фрукты – яблоки, груши, сливы и т.д. 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Искусственная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– в качестве её основания взяты </w:t>
            </w:r>
            <w:r w:rsidRPr="00DB7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несущественные</w:t>
            </w:r>
            <w:r w:rsidRPr="00DB7A5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объектов, например: звезды – созвездие, большая медведица, млечный путь и т.д.</w:t>
            </w:r>
          </w:p>
        </w:tc>
      </w:tr>
    </w:tbl>
    <w:p w:rsidR="00F5459E" w:rsidRPr="00DB7A57" w:rsidRDefault="00F5459E" w:rsidP="00F5459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B7A57" w:rsidRPr="00F5459E" w:rsidRDefault="00DB7A57" w:rsidP="00F5459E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459E">
        <w:rPr>
          <w:rFonts w:ascii="Times New Roman" w:hAnsi="Times New Roman"/>
          <w:b/>
          <w:bCs/>
          <w:spacing w:val="-1"/>
          <w:sz w:val="24"/>
          <w:szCs w:val="24"/>
        </w:rPr>
        <w:t>Обобщение нового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750"/>
      </w:tblGrid>
      <w:tr w:rsidR="00DB7A57" w:rsidRPr="00DB7A57" w:rsidTr="00DB7A57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7" w:rsidRPr="00DB7A57" w:rsidRDefault="00DB7A57" w:rsidP="00F54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sz w:val="24"/>
                <w:szCs w:val="24"/>
              </w:rPr>
              <w:object w:dxaOrig="3810" w:dyaOrig="3210">
                <v:shape id="_x0000_i1036" type="#_x0000_t75" style="width:190.5pt;height:140.25pt" o:ole="">
                  <v:imagedata r:id="rId29" o:title=""/>
                </v:shape>
                <o:OLEObject Type="Embed" ProgID="PBrush" ShapeID="_x0000_i1036" DrawAspect="Content" ObjectID="_1504284174" r:id="rId30"/>
              </w:objec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Отношения могут связывать не только 2 объекта, но и объект с множеством объектов или 2 множества.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Любые отношения между объектами можно описать с помощью схемы.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Схема разновидностей – это схема отношений между множествами и подмножествами объектов.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Класс – это подмножество объектов, имеющих общие признаки.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Классификация – это деление множества объектов на классы.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7A5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Основание классификации – это признаки, по которым один класс отличается от другого.</w:t>
            </w:r>
          </w:p>
          <w:p w:rsidR="00DB7A57" w:rsidRPr="00DB7A57" w:rsidRDefault="00DB7A57" w:rsidP="00F545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F5459E" w:rsidRDefault="00F5459E" w:rsidP="00F5459E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B7A57" w:rsidRPr="00F5459E" w:rsidRDefault="00DB7A57" w:rsidP="00F5459E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459E">
        <w:rPr>
          <w:rFonts w:ascii="Times New Roman" w:hAnsi="Times New Roman"/>
          <w:b/>
          <w:bCs/>
          <w:spacing w:val="-1"/>
          <w:sz w:val="24"/>
          <w:szCs w:val="24"/>
        </w:rPr>
        <w:t>Закрепление нового материала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№1.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а) Лиса слушает песню Колобка;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б) Иван принимает помощь Конька-Горбунка;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в) Москва имеет Манежную площадь;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Сиропчик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лечится у </w:t>
      </w: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Пилюлькина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7A57" w:rsidRDefault="00DB7A57" w:rsidP="00F545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Элли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путешествует вместе со </w:t>
      </w: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Страшиллой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59E" w:rsidRPr="00DB7A57" w:rsidRDefault="00F5459E" w:rsidP="00F545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№2.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Пианино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инструментов;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процессор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входит в состав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системного блока;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элементом множества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городов;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лазерный диск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носителей;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бабочка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насекомых;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семиклассник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учеников; </w:t>
      </w:r>
    </w:p>
    <w:p w:rsid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Байкал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элементом множества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озер.</w:t>
      </w:r>
    </w:p>
    <w:p w:rsidR="00F5459E" w:rsidRPr="00DB7A57" w:rsidRDefault="00F5459E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№3.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Числитель и знаменатель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входят в состав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простой дроби;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квадрат, ромб и треугольник являются разновидностями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многоугольников;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рост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предшествует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цветению,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которое предшествует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плодоношению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правильный полив и рыхление почвы являются условием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нормального дыхания корней растения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ядро, вакуоль, оболочка, цитоплазма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входят в состав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клетки.</w:t>
      </w:r>
    </w:p>
    <w:p w:rsidR="00F5459E" w:rsidRDefault="00F5459E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№4.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У квадрата (как и у прямоугольника) все углы прямые. По отношению к прямоугольнику дополнительным свойством квадрата является то, что у него все стороны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равны.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7A57" w:rsidRPr="00DB7A57" w:rsidRDefault="00DB7A57" w:rsidP="00F545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У квадрата (как и у ромба) все стороны равны и противоположные углы равны. По отношению к ромбу дополнительным свойством квадрата является то, что у него все углы равны.</w:t>
      </w:r>
    </w:p>
    <w:p w:rsidR="00DB7A57" w:rsidRPr="00DB7A57" w:rsidRDefault="00DB7A57" w:rsidP="00F5459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№17.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входит в состав (является разновидностью)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прикладного программного обеспечения;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Клавиатор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элементом множества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клавиатурных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тренажеров;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редактирование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предшествует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форматированию;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растровый графический  редактор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редакторов;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Paint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элементом</w:t>
      </w:r>
      <w:r w:rsidRPr="00D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множества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 растровых графических редакторов;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7A57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XP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элементом множества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операционных систем;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материнская плата 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входит в состав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системного блока;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>струйный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принтер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является разновидностью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 принтеров.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№19.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Отношение между двумя множествами объектов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: лазерные принтеры  являются устройствами вывода информации; 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отношение между объектом и множеством объектов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7A57">
        <w:rPr>
          <w:rFonts w:ascii="Times New Roman" w:hAnsi="Times New Roman" w:cs="Times New Roman"/>
          <w:sz w:val="24"/>
          <w:szCs w:val="24"/>
        </w:rPr>
        <w:t xml:space="preserve"> 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Камчатка является  полуостровом; </w:t>
      </w:r>
      <w:r w:rsidRPr="00DB7A57">
        <w:rPr>
          <w:rFonts w:ascii="Times New Roman" w:hAnsi="Times New Roman" w:cs="Times New Roman"/>
          <w:b/>
          <w:color w:val="000000"/>
          <w:sz w:val="24"/>
          <w:szCs w:val="24"/>
        </w:rPr>
        <w:t>отношение между двумя объектами</w:t>
      </w:r>
      <w:r w:rsidRPr="00DB7A57">
        <w:rPr>
          <w:rFonts w:ascii="Times New Roman" w:hAnsi="Times New Roman" w:cs="Times New Roman"/>
          <w:color w:val="000000"/>
          <w:sz w:val="24"/>
          <w:szCs w:val="24"/>
        </w:rPr>
        <w:t>: Колизей находится в Риме.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A57">
        <w:rPr>
          <w:rFonts w:ascii="Times New Roman" w:hAnsi="Times New Roman" w:cs="Times New Roman"/>
          <w:color w:val="000000"/>
          <w:sz w:val="24"/>
          <w:szCs w:val="24"/>
        </w:rPr>
        <w:t xml:space="preserve">№27. </w:t>
      </w:r>
      <w:r w:rsidRPr="00DB7A57">
        <w:rPr>
          <w:rFonts w:ascii="Times New Roman" w:hAnsi="Times New Roman" w:cs="Times New Roman"/>
          <w:bCs/>
          <w:spacing w:val="-1"/>
          <w:sz w:val="24"/>
          <w:szCs w:val="24"/>
        </w:rPr>
        <w:t>вместе с классом письменно.</w:t>
      </w:r>
    </w:p>
    <w:p w:rsidR="00DB7A57" w:rsidRPr="00DB7A57" w:rsidRDefault="00DB7A57" w:rsidP="00F5459E">
      <w:pPr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3625" cy="29146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57" w:rsidRPr="00DB7A57" w:rsidRDefault="00DB7A57" w:rsidP="00F5459E">
      <w:pPr>
        <w:widowControl/>
        <w:autoSpaceDE/>
        <w:adjustRightInd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7A57" w:rsidRPr="00DB7A57" w:rsidRDefault="00DB7A57" w:rsidP="00F545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5DCB" w:rsidRPr="00DB7A57" w:rsidRDefault="00065DCB" w:rsidP="00F545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65DCB" w:rsidRPr="00DB7A57" w:rsidSect="00DB7A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DAD2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F26940"/>
    <w:multiLevelType w:val="hybridMultilevel"/>
    <w:tmpl w:val="046ABC4A"/>
    <w:lvl w:ilvl="0" w:tplc="D81C55A6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1261D"/>
    <w:multiLevelType w:val="hybridMultilevel"/>
    <w:tmpl w:val="CA36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46EBC"/>
    <w:multiLevelType w:val="hybridMultilevel"/>
    <w:tmpl w:val="E6BA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5A67"/>
    <w:multiLevelType w:val="hybridMultilevel"/>
    <w:tmpl w:val="7B04B83E"/>
    <w:lvl w:ilvl="0" w:tplc="E0082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54407"/>
    <w:multiLevelType w:val="hybridMultilevel"/>
    <w:tmpl w:val="7B04B83E"/>
    <w:lvl w:ilvl="0" w:tplc="E0082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608B6"/>
    <w:multiLevelType w:val="hybridMultilevel"/>
    <w:tmpl w:val="B73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27886"/>
    <w:multiLevelType w:val="hybridMultilevel"/>
    <w:tmpl w:val="84CE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57"/>
    <w:rsid w:val="000205AB"/>
    <w:rsid w:val="00065DCB"/>
    <w:rsid w:val="002060B4"/>
    <w:rsid w:val="00682C28"/>
    <w:rsid w:val="00DB7A57"/>
    <w:rsid w:val="00EC1C0D"/>
    <w:rsid w:val="00EF1149"/>
    <w:rsid w:val="00F5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A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7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A899-EB66-49BC-AA22-34539A09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Zebra</cp:lastModifiedBy>
  <cp:revision>3</cp:revision>
  <cp:lastPrinted>2014-10-06T19:10:00Z</cp:lastPrinted>
  <dcterms:created xsi:type="dcterms:W3CDTF">2015-09-20T16:56:00Z</dcterms:created>
  <dcterms:modified xsi:type="dcterms:W3CDTF">2015-09-20T16:56:00Z</dcterms:modified>
</cp:coreProperties>
</file>